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D1AE" w14:textId="0F2BAC50" w:rsidR="00C579A0" w:rsidRPr="00703A4C" w:rsidRDefault="00703A4C">
      <w:pPr>
        <w:rPr>
          <w:rFonts w:cstheme="minorHAnsi"/>
          <w:sz w:val="24"/>
          <w:szCs w:val="24"/>
        </w:rPr>
      </w:pPr>
      <w:r w:rsidRPr="00703A4C">
        <w:rPr>
          <w:rFonts w:cstheme="minorHAnsi"/>
          <w:sz w:val="24"/>
          <w:szCs w:val="24"/>
        </w:rPr>
        <w:t>Zoom Settings for Mediators</w:t>
      </w:r>
    </w:p>
    <w:p w14:paraId="197E208D" w14:textId="16B39080" w:rsidR="00703A4C" w:rsidRPr="00703A4C" w:rsidRDefault="00703A4C">
      <w:pPr>
        <w:rPr>
          <w:rFonts w:cstheme="minorHAnsi"/>
          <w:sz w:val="24"/>
          <w:szCs w:val="24"/>
        </w:rPr>
      </w:pPr>
    </w:p>
    <w:p w14:paraId="69A5C74A" w14:textId="5D993EE8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turn join before host “off”</w:t>
      </w:r>
    </w:p>
    <w:p w14:paraId="17DB55F3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D0C9D" w14:textId="5B0F41CA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turn off direct chat between parties</w:t>
      </w:r>
    </w:p>
    <w:p w14:paraId="5C59CBDC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EE952E" w14:textId="454A3893" w:rsid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control who can share screen</w:t>
      </w:r>
    </w:p>
    <w:p w14:paraId="4B694B00" w14:textId="216F128C" w:rsid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274CA4" w14:textId="5CD04F35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&gt;Allow participants to share their screen, but host has to allow it</w:t>
      </w:r>
    </w:p>
    <w:p w14:paraId="0ADDF2E3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BB949A" w14:textId="264D261A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&gt; </w:t>
      </w:r>
      <w:r w:rsidRPr="00703A4C">
        <w:rPr>
          <w:rFonts w:eastAsia="Times New Roman" w:cstheme="minorHAnsi"/>
          <w:sz w:val="24"/>
          <w:szCs w:val="24"/>
        </w:rPr>
        <w:t>turn on breakout rooms</w:t>
      </w:r>
    </w:p>
    <w:p w14:paraId="5A40C33E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8EFF90" w14:textId="36F90A62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&gt; </w:t>
      </w:r>
      <w:r w:rsidRPr="00703A4C">
        <w:rPr>
          <w:rFonts w:eastAsia="Times New Roman" w:cstheme="minorHAnsi"/>
          <w:sz w:val="24"/>
          <w:szCs w:val="24"/>
        </w:rPr>
        <w:t>enable waiting room - allows for sequential admission</w:t>
      </w:r>
    </w:p>
    <w:p w14:paraId="1975BBC6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B1633C" w14:textId="10E70900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lock meeting after meeting is on</w:t>
      </w:r>
      <w:r>
        <w:rPr>
          <w:rFonts w:eastAsia="Times New Roman" w:cstheme="minorHAnsi"/>
          <w:sz w:val="24"/>
          <w:szCs w:val="24"/>
        </w:rPr>
        <w:t xml:space="preserve"> (participants &gt; more &gt; lock meeting)</w:t>
      </w:r>
    </w:p>
    <w:p w14:paraId="3438D980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FCE223" w14:textId="0A510BA9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hide email addresses and phone numbers</w:t>
      </w:r>
    </w:p>
    <w:p w14:paraId="62B37C8F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BE5FA1" w14:textId="5BC093D9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&gt;ask </w:t>
      </w:r>
      <w:r w:rsidRPr="00703A4C">
        <w:rPr>
          <w:rFonts w:eastAsia="Times New Roman" w:cstheme="minorHAnsi"/>
          <w:sz w:val="24"/>
          <w:szCs w:val="24"/>
        </w:rPr>
        <w:t>who else might be in the room</w:t>
      </w:r>
    </w:p>
    <w:p w14:paraId="146769A0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4BD333" w14:textId="40594B01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sometimes audio only may be best if bandwidth issues</w:t>
      </w:r>
      <w:r>
        <w:rPr>
          <w:rFonts w:eastAsia="Times New Roman" w:cstheme="minorHAnsi"/>
          <w:sz w:val="24"/>
          <w:szCs w:val="24"/>
        </w:rPr>
        <w:t>, make sure you have shared the audio call-in number with participants</w:t>
      </w:r>
    </w:p>
    <w:p w14:paraId="1DF22E96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F1E8E9" w14:textId="185676ED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&gt;use</w:t>
      </w:r>
      <w:r w:rsidRPr="00703A4C">
        <w:rPr>
          <w:rFonts w:eastAsia="Times New Roman" w:cstheme="minorHAnsi"/>
          <w:sz w:val="24"/>
          <w:szCs w:val="24"/>
        </w:rPr>
        <w:t xml:space="preserve"> secure </w:t>
      </w:r>
      <w:proofErr w:type="spellStart"/>
      <w:r w:rsidRPr="00703A4C">
        <w:rPr>
          <w:rFonts w:eastAsia="Times New Roman" w:cstheme="minorHAnsi"/>
          <w:sz w:val="24"/>
          <w:szCs w:val="24"/>
        </w:rPr>
        <w:t>wifi</w:t>
      </w:r>
      <w:proofErr w:type="spellEnd"/>
    </w:p>
    <w:p w14:paraId="5A151CD3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FFBA84" w14:textId="3151B1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update confidentiality statements, privacy policies, expand terms and conditions</w:t>
      </w:r>
      <w:r>
        <w:rPr>
          <w:rFonts w:eastAsia="Times New Roman" w:cstheme="minorHAnsi"/>
          <w:sz w:val="24"/>
          <w:szCs w:val="24"/>
        </w:rPr>
        <w:t xml:space="preserve">, suggested agreement language here: </w:t>
      </w:r>
      <w:hyperlink r:id="rId4" w:history="1">
        <w:r w:rsidRPr="00C25F48">
          <w:rPr>
            <w:rStyle w:val="Hyperlink"/>
            <w:rFonts w:eastAsia="Times New Roman" w:cstheme="minorHAnsi"/>
            <w:sz w:val="24"/>
            <w:szCs w:val="24"/>
          </w:rPr>
          <w:t>https://www.onlinemediators.com/pg24.cfm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5DAFA20C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AC2523" w14:textId="6B17D2B2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no recording or broadcasting or sharing any information from this session without mutual consent</w:t>
      </w:r>
      <w:bookmarkStart w:id="0" w:name="_GoBack"/>
      <w:bookmarkEnd w:id="0"/>
    </w:p>
    <w:p w14:paraId="01BB38B9" w14:textId="77777777" w:rsidR="00703A4C" w:rsidRPr="00703A4C" w:rsidRDefault="00703A4C">
      <w:pPr>
        <w:rPr>
          <w:rFonts w:cstheme="minorHAnsi"/>
          <w:sz w:val="24"/>
          <w:szCs w:val="24"/>
        </w:rPr>
      </w:pPr>
    </w:p>
    <w:sectPr w:rsidR="00703A4C" w:rsidRPr="00703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4C"/>
    <w:rsid w:val="00703A4C"/>
    <w:rsid w:val="00C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FA43"/>
  <w15:chartTrackingRefBased/>
  <w15:docId w15:val="{6AD9AAE9-11B4-4E34-8E22-9DADCBE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mediators.com/pg24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Fowler</dc:creator>
  <cp:keywords/>
  <dc:description/>
  <cp:lastModifiedBy>Clare Fowler</cp:lastModifiedBy>
  <cp:revision>1</cp:revision>
  <dcterms:created xsi:type="dcterms:W3CDTF">2020-03-26T15:50:00Z</dcterms:created>
  <dcterms:modified xsi:type="dcterms:W3CDTF">2020-03-26T15:54:00Z</dcterms:modified>
</cp:coreProperties>
</file>